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0" w:firstLineChars="1600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-203835</wp:posOffset>
            </wp:positionV>
            <wp:extent cx="1501140" cy="478790"/>
            <wp:effectExtent l="0" t="0" r="3810" b="16510"/>
            <wp:wrapNone/>
            <wp:docPr id="2" name="图片 2" descr="图片抬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抬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314960</wp:posOffset>
                </wp:positionV>
                <wp:extent cx="6389370" cy="762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81660" y="471170"/>
                          <a:ext cx="638937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05pt;margin-top:24.8pt;height:0.6pt;width:503.1pt;z-index:251658240;mso-width-relative:page;mso-height-relative:page;" filled="f" stroked="t" coordsize="21600,21600" o:gfxdata="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CxVw21gAAAAkBAAAPAAAA&#10;AAAAAAEAIAAAACIAAABkcnMvZG93bnJldi54bWxQSwECFAAUAAAACACHTuJA6jmN0N4BAAB7AwAA&#10;DgAAAAAAAAABACAAAAAlAQAAZHJzL2Uyb0RvYy54bWxQSwUGAAAAAAYABgBZAQAAd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科峰—发酵饲料专家</w:t>
      </w:r>
    </w:p>
    <w:p>
      <w:pPr>
        <w:ind w:firstLine="4160" w:firstLineChars="1300"/>
        <w:jc w:val="both"/>
        <w:rPr>
          <w:rFonts w:hint="eastAsia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发酵饲料</w:t>
      </w:r>
    </w:p>
    <w:p>
      <w:pPr>
        <w:numPr>
          <w:ilvl w:val="0"/>
          <w:numId w:val="1"/>
        </w:numPr>
        <w:jc w:val="both"/>
        <w:rPr>
          <w:rFonts w:hint="eastAsia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发酵饲料的作用机理</w:t>
      </w:r>
    </w:p>
    <w:p>
      <w:pPr>
        <w:numPr>
          <w:ilvl w:val="0"/>
          <w:numId w:val="2"/>
        </w:numPr>
        <w:ind w:firstLine="320" w:firstLineChars="100"/>
        <w:jc w:val="both"/>
        <w:rPr>
          <w:rFonts w:hint="eastAsia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酵母细胞为动物胃肠道内有益微生物的生长和繁殖提供营养:为动物机体提供营养,补充常规饲料营养的不足。</w:t>
      </w:r>
    </w:p>
    <w:p>
      <w:pPr>
        <w:numPr>
          <w:ilvl w:val="0"/>
          <w:numId w:val="2"/>
        </w:numPr>
        <w:ind w:firstLine="320" w:firstLineChars="100"/>
        <w:jc w:val="both"/>
        <w:rPr>
          <w:rFonts w:hint="eastAsia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酵母细胞壁中含有大量葡聚糖,有效吸附霉菌毒素,甘露寡糖通过激活巨噬细胞可以提高机体免疫力,改善动物的健康状态。</w:t>
      </w:r>
    </w:p>
    <w:p>
      <w:pPr>
        <w:numPr>
          <w:ilvl w:val="0"/>
          <w:numId w:val="2"/>
        </w:numPr>
        <w:ind w:firstLine="320" w:firstLineChars="100"/>
        <w:jc w:val="both"/>
        <w:rPr>
          <w:rFonts w:hint="eastAsia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大量的活性酵母可以调节肠道菌群,维护胃肠道的微生态环境,促进健康。</w:t>
      </w:r>
    </w:p>
    <w:p>
      <w:pPr>
        <w:numPr>
          <w:ilvl w:val="0"/>
          <w:numId w:val="2"/>
        </w:numPr>
        <w:ind w:firstLine="320" w:firstLineChars="100"/>
        <w:jc w:val="both"/>
        <w:rPr>
          <w:rFonts w:hint="eastAsia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由于含有大量的消化酶,从而提高饲料消化率和利用率,降低养殖成本。</w:t>
      </w:r>
    </w:p>
    <w:p>
      <w:pPr>
        <w:numPr>
          <w:ilvl w:val="0"/>
          <w:numId w:val="2"/>
        </w:numPr>
        <w:ind w:firstLine="320" w:firstLineChars="100"/>
        <w:jc w:val="both"/>
        <w:rPr>
          <w:rFonts w:hint="eastAsia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由于富含维生素C、E，从而增强动物的抗应激能力。</w:t>
      </w:r>
    </w:p>
    <w:p>
      <w:pPr>
        <w:numPr>
          <w:ilvl w:val="0"/>
          <w:numId w:val="2"/>
        </w:numPr>
        <w:ind w:firstLine="320" w:firstLineChars="100"/>
        <w:jc w:val="both"/>
        <w:rPr>
          <w:rFonts w:hint="eastAsia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通过除臭微生物的作用,大大减少氯气和氨气排放,改善,养殖环境。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3840" w:firstLineChars="1200"/>
        <w:jc w:val="both"/>
        <w:rPr>
          <w:rFonts w:hint="eastAsia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发酵饲料主要成分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消化酶，IU/g</w:t>
            </w: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有益菌数量，CFU/g</w:t>
            </w: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葡聚糖，%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40亿</w:t>
            </w: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粗蛋白，%</w:t>
            </w: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水分，%</w:t>
            </w: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灰分，%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≦</w:t>
            </w: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≦9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维生素B,mg/kg</w:t>
            </w: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维生素C,mg/kg</w:t>
            </w: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维生素E,mg/kg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≧150</w:t>
            </w: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≧1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</w:tbl>
    <w:p>
      <w:pPr>
        <w:ind w:firstLine="560" w:firstLineChars="200"/>
        <w:jc w:val="lef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>
      <w:pPr>
        <w:ind w:firstLine="560" w:firstLineChars="200"/>
        <w:jc w:val="lef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>
      <w:pPr>
        <w:ind w:firstLine="560" w:firstLineChars="200"/>
        <w:jc w:val="lef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>
      <w:pPr>
        <w:spacing w:line="240" w:lineRule="auto"/>
        <w:ind w:leftChars="100"/>
        <w:jc w:val="center"/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</w:pPr>
    </w:p>
    <w:p>
      <w:pPr>
        <w:ind w:firstLine="3360" w:firstLineChars="1600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-203835</wp:posOffset>
            </wp:positionV>
            <wp:extent cx="1501140" cy="478790"/>
            <wp:effectExtent l="0" t="0" r="3810" b="16510"/>
            <wp:wrapNone/>
            <wp:docPr id="9" name="图片 9" descr="图片抬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抬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314960</wp:posOffset>
                </wp:positionV>
                <wp:extent cx="6389370" cy="762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81660" y="471170"/>
                          <a:ext cx="638937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05pt;margin-top:24.8pt;height:0.6pt;width:503.1pt;z-index:251660288;mso-width-relative:page;mso-height-relative:page;" filled="f" stroked="t" coordsize="21600,21600" o:gfxdata="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sVcNtYAAAAJAQAADwAA&#10;AAAAAAABACAAAAAiAAAAZHJzL2Rvd25yZXYueG1sUEsBAhQAFAAAAAgAh07iQJwxdFXfAQAAfQMA&#10;AA4AAAAAAAAAAQAgAAAAJQEAAGRycy9lMm9Eb2MueG1sUEsFBgAAAAAGAAYAWQEAAHY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科峰—发酵饲料专家</w:t>
      </w:r>
    </w:p>
    <w:p>
      <w:pPr>
        <w:numPr>
          <w:ilvl w:val="0"/>
          <w:numId w:val="0"/>
        </w:numPr>
        <w:ind w:firstLine="3840" w:firstLineChars="1200"/>
        <w:jc w:val="both"/>
        <w:rPr>
          <w:rFonts w:hint="eastAsia" w:ascii="Times New Roman" w:hAnsi="Times New Roman" w:cs="Times New Roman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3840" w:firstLineChars="1200"/>
        <w:jc w:val="both"/>
        <w:rPr>
          <w:rFonts w:hint="eastAsia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乳仔猪的效果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7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56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改善指标</w:t>
            </w:r>
          </w:p>
        </w:tc>
        <w:tc>
          <w:tcPr>
            <w:tcW w:w="7122" w:type="dxa"/>
            <w:vAlign w:val="center"/>
          </w:tcPr>
          <w:p>
            <w:pPr>
              <w:ind w:firstLine="2800" w:firstLineChars="1000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饲喂阶段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35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仔猪教槽至保育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（约70天）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腹泻率</w:t>
            </w:r>
          </w:p>
        </w:tc>
        <w:tc>
          <w:tcPr>
            <w:tcW w:w="71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降低至25%—70%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日增重</w:t>
            </w:r>
          </w:p>
        </w:tc>
        <w:tc>
          <w:tcPr>
            <w:tcW w:w="71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增加50—100克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采食量</w:t>
            </w:r>
          </w:p>
        </w:tc>
        <w:tc>
          <w:tcPr>
            <w:tcW w:w="71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增加5%—10%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222250</wp:posOffset>
            </wp:positionV>
            <wp:extent cx="6873240" cy="4399280"/>
            <wp:effectExtent l="0" t="0" r="3810" b="0"/>
            <wp:wrapThrough wrapText="bothSides">
              <wp:wrapPolygon>
                <wp:start x="0" y="0"/>
                <wp:lineTo x="0" y="21513"/>
                <wp:lineTo x="21552" y="21513"/>
                <wp:lineTo x="21552" y="0"/>
                <wp:lineTo x="0" y="0"/>
              </wp:wrapPolygon>
            </wp:wrapThrough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5"/>
                    <a:srcRect l="6025" t="626" r="1293" b="3960"/>
                    <a:stretch>
                      <a:fillRect/>
                    </a:stretch>
                  </pic:blipFill>
                  <pic:spPr>
                    <a:xfrm>
                      <a:off x="0" y="0"/>
                      <a:ext cx="6873240" cy="439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</w:p>
    <w:p>
      <w:pPr>
        <w:ind w:firstLine="3360" w:firstLineChars="1600"/>
        <w:rPr>
          <w:rFonts w:hint="eastAsia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-203835</wp:posOffset>
            </wp:positionV>
            <wp:extent cx="1501140" cy="478790"/>
            <wp:effectExtent l="0" t="0" r="3810" b="16510"/>
            <wp:wrapNone/>
            <wp:docPr id="12" name="图片 12" descr="图片抬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抬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314960</wp:posOffset>
                </wp:positionV>
                <wp:extent cx="6389370" cy="762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81660" y="471170"/>
                          <a:ext cx="638937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05pt;margin-top:24.8pt;height:0.6pt;width:503.1pt;z-index:251664384;mso-width-relative:page;mso-height-relative:page;" filled="f" stroked="t" coordsize="21600,21600" o:gfxdata="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sVcNtYAAAAJAQAADwAA&#10;AAAAAAABACAAAAAiAAAAZHJzL2Rvd25yZXYueG1sUEsBAhQAFAAAAAgAh07iQKonmjHfAQAAfQMA&#10;AA4AAAAAAAAAAQAgAAAAJQEAAGRycy9lMm9Eb2MueG1sUEsFBgAAAAAGAAYAWQEAAHY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科峰—发酵饲料专家</w:t>
      </w:r>
    </w:p>
    <w:p>
      <w:pPr>
        <w:numPr>
          <w:ilvl w:val="0"/>
          <w:numId w:val="0"/>
        </w:numPr>
        <w:ind w:firstLine="3840" w:firstLineChars="1200"/>
        <w:jc w:val="both"/>
        <w:rPr>
          <w:rFonts w:hint="eastAsia" w:ascii="Times New Roman" w:hAnsi="Times New Roman" w:cs="Times New Roman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3840" w:firstLineChars="1200"/>
        <w:jc w:val="both"/>
        <w:rPr>
          <w:rFonts w:hint="eastAsia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中、大猪的效果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7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6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改善指标</w:t>
            </w:r>
          </w:p>
        </w:tc>
        <w:tc>
          <w:tcPr>
            <w:tcW w:w="7122" w:type="dxa"/>
            <w:vAlign w:val="center"/>
          </w:tcPr>
          <w:p>
            <w:pPr>
              <w:ind w:firstLine="2800" w:firstLineChars="1000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饲喂阶段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5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2" w:type="dxa"/>
            <w:vAlign w:val="center"/>
          </w:tcPr>
          <w:p>
            <w:pPr>
              <w:ind w:firstLine="2800" w:firstLineChars="1000"/>
              <w:jc w:val="both"/>
              <w:rPr>
                <w:rFonts w:hint="default" w:ascii="宋体" w:hAnsi="宋体" w:eastAsia="宋体" w:cs="宋体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中、大猪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采食量</w:t>
            </w:r>
          </w:p>
        </w:tc>
        <w:tc>
          <w:tcPr>
            <w:tcW w:w="71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增加5%—10%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猪场氨气</w:t>
            </w:r>
          </w:p>
        </w:tc>
        <w:tc>
          <w:tcPr>
            <w:tcW w:w="71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显著减少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出栏天数</w:t>
            </w:r>
          </w:p>
        </w:tc>
        <w:tc>
          <w:tcPr>
            <w:tcW w:w="71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提前3—5天出栏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肉质</w:t>
            </w:r>
          </w:p>
        </w:tc>
        <w:tc>
          <w:tcPr>
            <w:tcW w:w="712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香、鲜嫩、口感好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肉色</w:t>
            </w:r>
          </w:p>
        </w:tc>
        <w:tc>
          <w:tcPr>
            <w:tcW w:w="712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变红、好看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滴水损失</w:t>
            </w:r>
          </w:p>
        </w:tc>
        <w:tc>
          <w:tcPr>
            <w:tcW w:w="712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显著降低、下降41.78%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总抗氧化能力</w:t>
            </w:r>
          </w:p>
        </w:tc>
        <w:tc>
          <w:tcPr>
            <w:tcW w:w="712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提高128.6%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50800</wp:posOffset>
            </wp:positionV>
            <wp:extent cx="6685915" cy="3799840"/>
            <wp:effectExtent l="0" t="0" r="635" b="0"/>
            <wp:wrapTight wrapText="bothSides">
              <wp:wrapPolygon>
                <wp:start x="0" y="0"/>
                <wp:lineTo x="0" y="21441"/>
                <wp:lineTo x="21541" y="21441"/>
                <wp:lineTo x="21541" y="0"/>
                <wp:lineTo x="0" y="0"/>
              </wp:wrapPolygon>
            </wp:wrapTight>
            <wp:docPr id="14" name="图片 1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"/>
                    <pic:cNvPicPr>
                      <a:picLocks noChangeAspect="1"/>
                    </pic:cNvPicPr>
                  </pic:nvPicPr>
                  <pic:blipFill>
                    <a:blip r:embed="rId6"/>
                    <a:srcRect l="2102" t="7353" r="867" b="17668"/>
                    <a:stretch>
                      <a:fillRect/>
                    </a:stretch>
                  </pic:blipFill>
                  <pic:spPr>
                    <a:xfrm>
                      <a:off x="0" y="0"/>
                      <a:ext cx="6685915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360" w:firstLineChars="1600"/>
        <w:rPr>
          <w:rFonts w:hint="eastAsia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-203835</wp:posOffset>
            </wp:positionV>
            <wp:extent cx="1501140" cy="478790"/>
            <wp:effectExtent l="0" t="0" r="3810" b="16510"/>
            <wp:wrapNone/>
            <wp:docPr id="15" name="图片 15" descr="图片抬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抬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314960</wp:posOffset>
                </wp:positionV>
                <wp:extent cx="6389370" cy="762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81660" y="471170"/>
                          <a:ext cx="638937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05pt;margin-top:24.8pt;height:0.6pt;width:503.1pt;z-index:251672576;mso-width-relative:page;mso-height-relative:page;" filled="f" stroked="t" coordsize="21600,21600" o:gfxdata="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sVcNtYAAAAJAQAADwAA&#10;AAAAAAABACAAAAAiAAAAZHJzL2Rvd25yZXYueG1sUEsBAhQAFAAAAAgAh07iQPAdqJzfAQAAfQMA&#10;AA4AAAAAAAAAAQAgAAAAJQEAAGRycy9lMm9Eb2MueG1sUEsFBgAAAAAGAAYAWQEAAHY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科峰—发酵饲料专家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281" w:firstLineChars="100"/>
        <w:jc w:val="both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本公司发酵饲料产品性状、适用范围、用法用量、包装与储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存、保质期</w:t>
      </w:r>
    </w:p>
    <w:p>
      <w:pPr>
        <w:numPr>
          <w:ilvl w:val="0"/>
          <w:numId w:val="0"/>
        </w:numPr>
        <w:ind w:firstLine="281" w:firstLineChars="100"/>
        <w:jc w:val="both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产 品 性 状:浅黄色粉末</w:t>
      </w:r>
    </w:p>
    <w:p>
      <w:pPr>
        <w:numPr>
          <w:ilvl w:val="0"/>
          <w:numId w:val="0"/>
        </w:numPr>
        <w:ind w:firstLine="281" w:firstLineChars="100"/>
        <w:jc w:val="both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适 用 范 围:畜禽、水产、反刍动物。</w:t>
      </w:r>
    </w:p>
    <w:p>
      <w:pPr>
        <w:numPr>
          <w:ilvl w:val="0"/>
          <w:numId w:val="0"/>
        </w:numPr>
        <w:ind w:firstLine="281" w:firstLineChars="100"/>
        <w:jc w:val="both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用 法 用 量:在饲料中充分混匀,每吨饲料建议添加量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 xml:space="preserve">           仔猪及中、大猪10%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 xml:space="preserve">           母猪3-8公斤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 xml:space="preserve">           水产动物5-8公斤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 xml:space="preserve">           奶牛200-300克/头天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 xml:space="preserve">           家禽2-3公斤</w:t>
      </w:r>
    </w:p>
    <w:p>
      <w:pPr>
        <w:numPr>
          <w:ilvl w:val="0"/>
          <w:numId w:val="0"/>
        </w:numPr>
        <w:ind w:firstLine="281" w:firstLineChars="100"/>
        <w:jc w:val="both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包 装:10公斤/桶、50公斤/包。</w:t>
      </w:r>
    </w:p>
    <w:p>
      <w:pPr>
        <w:numPr>
          <w:ilvl w:val="0"/>
          <w:numId w:val="0"/>
        </w:numPr>
        <w:ind w:firstLine="281" w:firstLineChars="100"/>
        <w:jc w:val="both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储 存:室温储存,避免阳光直射和潮湿。</w:t>
      </w:r>
    </w:p>
    <w:p>
      <w:pPr>
        <w:numPr>
          <w:ilvl w:val="0"/>
          <w:numId w:val="0"/>
        </w:numPr>
        <w:ind w:firstLine="281" w:firstLineChars="100"/>
        <w:jc w:val="both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 xml:space="preserve">保 质 期:9个月 </w:t>
      </w:r>
    </w:p>
    <w:p>
      <w:pPr>
        <w:numPr>
          <w:ilvl w:val="0"/>
          <w:numId w:val="0"/>
        </w:numPr>
        <w:ind w:firstLine="281" w:firstLineChars="100"/>
        <w:jc w:val="both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281" w:firstLineChars="100"/>
        <w:jc w:val="both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281" w:firstLineChars="100"/>
        <w:jc w:val="both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281" w:firstLineChars="100"/>
        <w:jc w:val="both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</w:p>
    <w:p>
      <w:pPr>
        <w:ind w:left="5865" w:leftChars="2793" w:firstLine="6311" w:firstLineChars="2254"/>
        <w:jc w:val="left"/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 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  </w:t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浙江科峰生物技术有限公司（技术服务部）</w:t>
      </w:r>
    </w:p>
    <w:p>
      <w:pPr>
        <w:ind w:left="6264" w:hanging="6264" w:hangingChars="2600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 xml:space="preserve">                                                                                              制做人：李吉要  日期： 2018 10. 22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42CCD0"/>
    <w:multiLevelType w:val="singleLevel"/>
    <w:tmpl w:val="FE42CC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EC2AE2"/>
    <w:multiLevelType w:val="singleLevel"/>
    <w:tmpl w:val="19EC2AE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B16BE"/>
    <w:rsid w:val="1EF72323"/>
    <w:rsid w:val="4FA13788"/>
    <w:rsid w:val="56BF4D6E"/>
    <w:rsid w:val="642B16BE"/>
    <w:rsid w:val="6D535020"/>
    <w:rsid w:val="7EAA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2018-10-11T01:02:00Z</dcterms:created>
  <dc:creator>晴天｀小木子先生</dc:creator>
  <cp:lastModifiedBy>晴天｀小木子先生</cp:lastModifiedBy>
  <cp:lastPrinted>2018-10-22T08:39:00Z</cp:lastPrinted>
  <dcterms:modified xsi:type="dcterms:W3CDTF">2018-10-22T08:47:53Z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